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1C38" w:rsidRDefault="001A1C38">
      <w:pPr>
        <w:pStyle w:val="Standard"/>
        <w:rPr>
          <w:rFonts w:hint="eastAsia"/>
        </w:rPr>
      </w:pPr>
    </w:p>
    <w:p w:rsidR="001A1C38" w:rsidRDefault="00996D7B">
      <w:pPr>
        <w:pStyle w:val="Standard"/>
        <w:rPr>
          <w:rFonts w:hint="eastAsia"/>
          <w:b/>
          <w:bCs/>
        </w:rPr>
      </w:pPr>
      <w:r>
        <w:rPr>
          <w:rFonts w:ascii="Calibri" w:hAnsi="Calibri"/>
          <w:b/>
          <w:bCs/>
          <w:color w:val="000000"/>
        </w:rPr>
        <w:t>Sensitiviteit</w:t>
      </w:r>
    </w:p>
    <w:p w:rsidR="001A1C38" w:rsidRDefault="001A1C38">
      <w:pPr>
        <w:pStyle w:val="Standard"/>
        <w:rPr>
          <w:rFonts w:hint="eastAsia"/>
          <w:b/>
          <w:bCs/>
        </w:rPr>
      </w:pPr>
    </w:p>
    <w:p w:rsidR="001A1C38" w:rsidRDefault="00996D7B">
      <w:pPr>
        <w:pStyle w:val="Standard"/>
        <w:rPr>
          <w:rFonts w:hint="eastAsia"/>
        </w:rPr>
      </w:pPr>
      <w:r>
        <w:rPr>
          <w:rFonts w:ascii="Calibri" w:hAnsi="Calibri"/>
          <w:b/>
          <w:bCs/>
          <w:color w:val="000000"/>
        </w:rPr>
        <w:t>Stap 1:</w:t>
      </w:r>
      <w:r>
        <w:rPr>
          <w:rFonts w:ascii="Calibri" w:hAnsi="Calibri"/>
          <w:color w:val="000000"/>
        </w:rPr>
        <w:t xml:space="preserve"> </w:t>
      </w:r>
      <w:r>
        <w:rPr>
          <w:rFonts w:ascii="Calibri" w:hAnsi="Calibri"/>
          <w:color w:val="02323E"/>
        </w:rPr>
        <w:t xml:space="preserve">Met </w:t>
      </w:r>
      <w:r>
        <w:rPr>
          <w:rStyle w:val="StrongEmphasis"/>
          <w:rFonts w:ascii="Calibri" w:hAnsi="Calibri"/>
          <w:color w:val="02323E"/>
        </w:rPr>
        <w:t>sensitiviteit</w:t>
      </w:r>
      <w:r>
        <w:rPr>
          <w:rFonts w:ascii="Calibri" w:hAnsi="Calibri"/>
          <w:color w:val="02323E"/>
        </w:rPr>
        <w:t xml:space="preserve"> of </w:t>
      </w:r>
      <w:r>
        <w:rPr>
          <w:rStyle w:val="StrongEmphasis"/>
          <w:rFonts w:ascii="Calibri" w:hAnsi="Calibri"/>
          <w:color w:val="02323E"/>
        </w:rPr>
        <w:t>inlevingsvermogen</w:t>
      </w:r>
      <w:r>
        <w:rPr>
          <w:rFonts w:ascii="Calibri" w:hAnsi="Calibri"/>
          <w:color w:val="02323E"/>
        </w:rPr>
        <w:t xml:space="preserve"> wordt bedoeld: de mate waarin je rekening houdt met de gevoelens en behoeften van anderen.</w:t>
      </w:r>
      <w:r>
        <w:rPr>
          <w:rFonts w:ascii="Calibri" w:hAnsi="Calibri"/>
          <w:color w:val="000000"/>
        </w:rPr>
        <w:t xml:space="preserve"> </w:t>
      </w:r>
      <w:r>
        <w:rPr>
          <w:rFonts w:ascii="Calibri" w:hAnsi="Calibri"/>
          <w:color w:val="02323E"/>
        </w:rPr>
        <w:t xml:space="preserve">in je eigen gedrag rekening houdt met de gevoelens van anderen. Anderen in hun waarde laat en je verplaatst in hun positie. Laat blijken de gevoelens en behoeften van anderen te onderkennen. Je bewust toont van </w:t>
      </w:r>
      <w:r w:rsidRPr="00C24026">
        <w:rPr>
          <w:rFonts w:ascii="Calibri" w:hAnsi="Calibri"/>
        </w:rPr>
        <w:t xml:space="preserve">de </w:t>
      </w:r>
      <w:hyperlink r:id="rId6" w:history="1">
        <w:r w:rsidRPr="00C24026">
          <w:rPr>
            <w:rFonts w:ascii="Calibri" w:hAnsi="Calibri"/>
          </w:rPr>
          <w:t>invloed</w:t>
        </w:r>
      </w:hyperlink>
      <w:r w:rsidRPr="00C24026">
        <w:rPr>
          <w:rFonts w:ascii="Calibri" w:hAnsi="Calibri"/>
        </w:rPr>
        <w:t xml:space="preserve"> </w:t>
      </w:r>
      <w:r>
        <w:rPr>
          <w:rFonts w:ascii="Calibri" w:hAnsi="Calibri"/>
          <w:color w:val="02323E"/>
        </w:rPr>
        <w:t>van je eigen doen en laten op anderen.</w:t>
      </w:r>
    </w:p>
    <w:p w:rsidR="001A1C38" w:rsidRDefault="001A1C38">
      <w:pPr>
        <w:pStyle w:val="Standard"/>
        <w:rPr>
          <w:rFonts w:ascii="Calibri" w:hAnsi="Calibri"/>
        </w:rPr>
      </w:pPr>
    </w:p>
    <w:p w:rsidR="001A1C38" w:rsidRDefault="00996D7B">
      <w:pPr>
        <w:pStyle w:val="Standard"/>
        <w:rPr>
          <w:rFonts w:ascii="Calibri" w:hAnsi="Calibri"/>
          <w:color w:val="02323E"/>
        </w:rPr>
      </w:pPr>
      <w:r>
        <w:rPr>
          <w:rFonts w:ascii="Calibri" w:hAnsi="Calibri"/>
          <w:color w:val="02323E"/>
        </w:rPr>
        <w:t>Ik luister naar iemand die kennelijk een boodschap wil overbrengen. Als ik merk dat iemand een wat mindere dag heeft pas ik mijn gedrag daarop aan voordat ik diegene aanspreek. Bijvoorbeeld iemand dan niet heel enthousiast aanspreken wat tot irritatie kan leiden bij de desbetreffende persoon.</w:t>
      </w:r>
    </w:p>
    <w:p w:rsidR="00C24026" w:rsidRDefault="00C24026">
      <w:pPr>
        <w:pStyle w:val="Standard"/>
        <w:rPr>
          <w:rFonts w:ascii="Calibri" w:hAnsi="Calibri"/>
        </w:rPr>
      </w:pPr>
    </w:p>
    <w:p w:rsidR="001A1C38" w:rsidRDefault="00C24026">
      <w:pPr>
        <w:pStyle w:val="Standard"/>
        <w:rPr>
          <w:rFonts w:ascii="Calibri" w:hAnsi="Calibri"/>
        </w:rPr>
      </w:pPr>
      <w:r w:rsidRPr="00C24026">
        <w:drawing>
          <wp:inline distT="0" distB="0" distL="0" distR="0" wp14:anchorId="242FC015" wp14:editId="56E8AD09">
            <wp:extent cx="6120130" cy="421703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4217035"/>
                    </a:xfrm>
                    <a:prstGeom prst="rect">
                      <a:avLst/>
                    </a:prstGeom>
                  </pic:spPr>
                </pic:pic>
              </a:graphicData>
            </a:graphic>
          </wp:inline>
        </w:drawing>
      </w:r>
    </w:p>
    <w:p w:rsidR="001A1C38" w:rsidRDefault="00996D7B">
      <w:pPr>
        <w:pStyle w:val="Standard"/>
        <w:rPr>
          <w:rFonts w:ascii="Calibri" w:hAnsi="Calibri"/>
          <w:b/>
          <w:bCs/>
        </w:rPr>
      </w:pPr>
      <w:r>
        <w:rPr>
          <w:rFonts w:ascii="Calibri" w:hAnsi="Calibri"/>
          <w:b/>
          <w:bCs/>
          <w:color w:val="02323E"/>
        </w:rPr>
        <w:t>Stap 2:</w:t>
      </w:r>
    </w:p>
    <w:p w:rsidR="001A1C38" w:rsidRDefault="00996D7B">
      <w:pPr>
        <w:pStyle w:val="Standard"/>
        <w:rPr>
          <w:rFonts w:ascii="Calibri" w:hAnsi="Calibri"/>
          <w:b/>
          <w:bCs/>
        </w:rPr>
      </w:pPr>
      <w:r>
        <w:rPr>
          <w:rFonts w:ascii="Calibri" w:hAnsi="Calibri"/>
          <w:b/>
          <w:bCs/>
          <w:color w:val="02323E"/>
        </w:rPr>
        <w:t>A&gt; Vraag 1:3</w:t>
      </w:r>
      <w:r>
        <w:rPr>
          <w:rFonts w:ascii="Calibri" w:hAnsi="Calibri"/>
          <w:b/>
          <w:bCs/>
          <w:color w:val="02323E"/>
        </w:rPr>
        <w:tab/>
        <w:t>vraag 2:2</w:t>
      </w:r>
      <w:r>
        <w:rPr>
          <w:rFonts w:ascii="Calibri" w:hAnsi="Calibri"/>
          <w:b/>
          <w:bCs/>
          <w:color w:val="02323E"/>
        </w:rPr>
        <w:tab/>
        <w:t>vraag 3:4</w:t>
      </w:r>
      <w:r>
        <w:rPr>
          <w:rFonts w:ascii="Calibri" w:hAnsi="Calibri"/>
          <w:b/>
          <w:bCs/>
          <w:color w:val="02323E"/>
        </w:rPr>
        <w:tab/>
        <w:t>vraag 4:3</w:t>
      </w:r>
      <w:r>
        <w:rPr>
          <w:rFonts w:ascii="Calibri" w:hAnsi="Calibri"/>
          <w:b/>
          <w:bCs/>
          <w:color w:val="02323E"/>
        </w:rPr>
        <w:tab/>
        <w:t>vraag 5:3</w:t>
      </w:r>
      <w:r>
        <w:rPr>
          <w:rFonts w:ascii="Calibri" w:hAnsi="Calibri"/>
          <w:b/>
          <w:bCs/>
          <w:color w:val="02323E"/>
        </w:rPr>
        <w:tab/>
        <w:t>vraag 6: 3</w:t>
      </w:r>
      <w:r>
        <w:rPr>
          <w:rFonts w:ascii="Calibri" w:hAnsi="Calibri"/>
          <w:b/>
          <w:bCs/>
          <w:color w:val="02323E"/>
        </w:rPr>
        <w:tab/>
        <w:t>vraag 7:4</w:t>
      </w:r>
    </w:p>
    <w:p w:rsidR="001A1C38" w:rsidRDefault="00996D7B">
      <w:pPr>
        <w:pStyle w:val="Standard"/>
        <w:rPr>
          <w:rFonts w:ascii="Calibri" w:hAnsi="Calibri"/>
          <w:b/>
          <w:bCs/>
          <w:color w:val="02323E"/>
        </w:rPr>
      </w:pPr>
      <w:r>
        <w:rPr>
          <w:rFonts w:ascii="Calibri" w:hAnsi="Calibri"/>
          <w:b/>
          <w:bCs/>
          <w:color w:val="02323E"/>
        </w:rPr>
        <w:t>vraag 8: 3</w:t>
      </w:r>
      <w:r>
        <w:rPr>
          <w:rFonts w:ascii="Calibri" w:hAnsi="Calibri"/>
          <w:b/>
          <w:bCs/>
          <w:color w:val="02323E"/>
        </w:rPr>
        <w:tab/>
        <w:t>vraag 9:2</w:t>
      </w:r>
    </w:p>
    <w:p w:rsidR="001A1C38" w:rsidRDefault="00996D7B">
      <w:pPr>
        <w:pStyle w:val="Standard"/>
        <w:rPr>
          <w:rFonts w:ascii="Calibri" w:hAnsi="Calibri"/>
          <w:b/>
          <w:bCs/>
        </w:rPr>
      </w:pPr>
      <w:r>
        <w:rPr>
          <w:rFonts w:ascii="Calibri" w:hAnsi="Calibri"/>
          <w:b/>
          <w:bCs/>
          <w:color w:val="02323E"/>
        </w:rPr>
        <w:t>B&gt; vraag 2 toelichting:</w:t>
      </w:r>
      <w:r>
        <w:rPr>
          <w:rFonts w:ascii="Calibri" w:hAnsi="Calibri"/>
          <w:color w:val="02323E"/>
        </w:rPr>
        <w:t xml:space="preserve"> Afwijkende visies kan ik </w:t>
      </w:r>
      <w:proofErr w:type="spellStart"/>
      <w:r>
        <w:rPr>
          <w:rFonts w:ascii="Calibri" w:hAnsi="Calibri"/>
          <w:color w:val="02323E"/>
        </w:rPr>
        <w:t>opzich</w:t>
      </w:r>
      <w:proofErr w:type="spellEnd"/>
      <w:r>
        <w:rPr>
          <w:rFonts w:ascii="Calibri" w:hAnsi="Calibri"/>
          <w:color w:val="02323E"/>
        </w:rPr>
        <w:t xml:space="preserve"> wel accepteren maar als ze heel erg afwijken van mijn eigen </w:t>
      </w:r>
      <w:r w:rsidR="00C24026">
        <w:rPr>
          <w:rFonts w:ascii="Calibri" w:hAnsi="Calibri"/>
          <w:color w:val="02323E"/>
        </w:rPr>
        <w:t>visie</w:t>
      </w:r>
      <w:r>
        <w:rPr>
          <w:rFonts w:ascii="Calibri" w:hAnsi="Calibri"/>
          <w:color w:val="02323E"/>
        </w:rPr>
        <w:t xml:space="preserve"> of </w:t>
      </w:r>
      <w:r w:rsidR="00C24026">
        <w:rPr>
          <w:rFonts w:ascii="Calibri" w:hAnsi="Calibri"/>
          <w:color w:val="02323E"/>
        </w:rPr>
        <w:t>ideeën</w:t>
      </w:r>
      <w:r>
        <w:rPr>
          <w:rFonts w:ascii="Calibri" w:hAnsi="Calibri"/>
          <w:color w:val="02323E"/>
        </w:rPr>
        <w:t xml:space="preserve"> heb ik er soms moeite mee om dan toch tot een visie of plan te komen waar beide partijen het mee eens zijn.</w:t>
      </w:r>
    </w:p>
    <w:p w:rsidR="001A1C38" w:rsidRDefault="00996D7B">
      <w:pPr>
        <w:pStyle w:val="Standard"/>
        <w:rPr>
          <w:rFonts w:ascii="Calibri" w:hAnsi="Calibri"/>
          <w:b/>
          <w:bCs/>
        </w:rPr>
      </w:pPr>
      <w:r>
        <w:rPr>
          <w:rFonts w:ascii="Calibri" w:hAnsi="Calibri"/>
          <w:b/>
          <w:bCs/>
          <w:color w:val="02323E"/>
        </w:rPr>
        <w:t xml:space="preserve">Vraag 3 &amp; 7 toelichting: </w:t>
      </w:r>
      <w:r>
        <w:rPr>
          <w:rFonts w:ascii="Calibri" w:hAnsi="Calibri"/>
          <w:color w:val="02323E"/>
        </w:rPr>
        <w:t xml:space="preserve">Ik kan </w:t>
      </w:r>
      <w:proofErr w:type="spellStart"/>
      <w:r>
        <w:rPr>
          <w:rFonts w:ascii="Calibri" w:hAnsi="Calibri"/>
          <w:color w:val="02323E"/>
        </w:rPr>
        <w:t>opzich</w:t>
      </w:r>
      <w:proofErr w:type="spellEnd"/>
      <w:r>
        <w:rPr>
          <w:rFonts w:ascii="Calibri" w:hAnsi="Calibri"/>
          <w:color w:val="02323E"/>
        </w:rPr>
        <w:t xml:space="preserve"> vrij goed aflezen aan mensen hoe die zich op het moment voelen en dus kan ik mij ook aanpassen aan de manier waarop ik hen aanspreek of met ze omga op dat moment</w:t>
      </w:r>
    </w:p>
    <w:p w:rsidR="001A1C38" w:rsidRDefault="00996D7B">
      <w:pPr>
        <w:pStyle w:val="Standard"/>
        <w:rPr>
          <w:rFonts w:ascii="Calibri" w:hAnsi="Calibri"/>
          <w:b/>
          <w:bCs/>
        </w:rPr>
      </w:pPr>
      <w:bookmarkStart w:id="0" w:name="_GoBack"/>
      <w:bookmarkEnd w:id="0"/>
      <w:r>
        <w:rPr>
          <w:rFonts w:ascii="Calibri" w:hAnsi="Calibri"/>
          <w:b/>
          <w:bCs/>
          <w:color w:val="02323E"/>
        </w:rPr>
        <w:t xml:space="preserve">C&gt; </w:t>
      </w:r>
      <w:r>
        <w:rPr>
          <w:rFonts w:ascii="Calibri" w:hAnsi="Calibri"/>
          <w:color w:val="02323E"/>
        </w:rPr>
        <w:t xml:space="preserve">Ik ben het meest </w:t>
      </w:r>
      <w:r w:rsidR="00C24026">
        <w:rPr>
          <w:rFonts w:ascii="Calibri" w:hAnsi="Calibri"/>
          <w:color w:val="02323E"/>
        </w:rPr>
        <w:t>sensitief</w:t>
      </w:r>
      <w:r>
        <w:rPr>
          <w:rFonts w:ascii="Calibri" w:hAnsi="Calibri"/>
          <w:color w:val="02323E"/>
        </w:rPr>
        <w:t xml:space="preserve"> als ik 1 op 1 met mensen ben, want </w:t>
      </w:r>
      <w:r w:rsidR="00C24026">
        <w:rPr>
          <w:rFonts w:ascii="Calibri" w:hAnsi="Calibri"/>
          <w:color w:val="02323E"/>
        </w:rPr>
        <w:t>sensitief</w:t>
      </w:r>
      <w:r>
        <w:rPr>
          <w:rFonts w:ascii="Calibri" w:hAnsi="Calibri"/>
          <w:color w:val="02323E"/>
        </w:rPr>
        <w:t xml:space="preserve"> zijn is jezelf ook een beetje </w:t>
      </w:r>
      <w:r w:rsidR="00C24026">
        <w:rPr>
          <w:rFonts w:ascii="Calibri" w:hAnsi="Calibri"/>
          <w:color w:val="02323E"/>
        </w:rPr>
        <w:t>kwetsbaar</w:t>
      </w:r>
      <w:r>
        <w:rPr>
          <w:rFonts w:ascii="Calibri" w:hAnsi="Calibri"/>
          <w:color w:val="02323E"/>
        </w:rPr>
        <w:t xml:space="preserve"> opstellen en dat lukt beter als je met 1 of 2 personen bent dan wanneer je met een hele grote groep bent.</w:t>
      </w:r>
    </w:p>
    <w:sectPr w:rsidR="001A1C3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2CC" w:rsidRDefault="004222CC">
      <w:pPr>
        <w:rPr>
          <w:rFonts w:hint="eastAsia"/>
        </w:rPr>
      </w:pPr>
      <w:r>
        <w:separator/>
      </w:r>
    </w:p>
  </w:endnote>
  <w:endnote w:type="continuationSeparator" w:id="0">
    <w:p w:rsidR="004222CC" w:rsidRDefault="004222C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ymbol">
    <w:charset w:val="02"/>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2CC" w:rsidRDefault="004222CC">
      <w:pPr>
        <w:rPr>
          <w:rFonts w:hint="eastAsia"/>
        </w:rPr>
      </w:pPr>
      <w:r>
        <w:rPr>
          <w:color w:val="000000"/>
        </w:rPr>
        <w:separator/>
      </w:r>
    </w:p>
  </w:footnote>
  <w:footnote w:type="continuationSeparator" w:id="0">
    <w:p w:rsidR="004222CC" w:rsidRDefault="004222C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C38"/>
    <w:rsid w:val="001A1C38"/>
    <w:rsid w:val="004222CC"/>
    <w:rsid w:val="00996D7B"/>
    <w:rsid w:val="00C24026"/>
    <w:rsid w:val="00FD1E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72DF"/>
  <w15:docId w15:val="{A443D2B7-0AA1-47A0-BD14-9162E33E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StrongEmphasis">
    <w:name w:val="Strong Emphasis"/>
    <w:rPr>
      <w:b/>
      <w:bCs/>
    </w:r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ren.nl/cursus/sociale-vaardigheden/overtuigen-beinvloede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1326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Imelman</dc:creator>
  <cp:lastModifiedBy>Mirela Imelman</cp:lastModifiedBy>
  <cp:revision>2</cp:revision>
  <dcterms:created xsi:type="dcterms:W3CDTF">2019-01-24T15:09:00Z</dcterms:created>
  <dcterms:modified xsi:type="dcterms:W3CDTF">2019-01-24T15:09:00Z</dcterms:modified>
</cp:coreProperties>
</file>